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FF034" w14:textId="6F19AB95" w:rsidR="00036DC4" w:rsidRDefault="00036DC4" w:rsidP="00036DC4">
      <w:pPr>
        <w:pStyle w:val="Titolo3"/>
        <w:jc w:val="center"/>
        <w:rPr>
          <w:rFonts w:eastAsia="Times New Roman"/>
          <w:lang w:eastAsia="it-I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DC623BB" wp14:editId="39790FC8">
            <wp:simplePos x="0" y="0"/>
            <wp:positionH relativeFrom="margin">
              <wp:align>center</wp:align>
            </wp:positionH>
            <wp:positionV relativeFrom="paragraph">
              <wp:posOffset>-625475</wp:posOffset>
            </wp:positionV>
            <wp:extent cx="3010237" cy="957291"/>
            <wp:effectExtent l="0" t="0" r="0" b="0"/>
            <wp:wrapNone/>
            <wp:docPr id="93050692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237" cy="957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B5EFB8" w14:textId="77777777" w:rsidR="00036DC4" w:rsidRDefault="00036DC4" w:rsidP="005A3B27">
      <w:pPr>
        <w:spacing w:after="100" w:afterAutospacing="1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20DFE3B9" w14:textId="5AC3C6FE" w:rsidR="005A3B27" w:rsidRPr="005A3B27" w:rsidRDefault="005A3B27" w:rsidP="005A3B27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5A3B27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COMUNICATO STAMPA</w:t>
      </w:r>
    </w:p>
    <w:p w14:paraId="4BE5B96C" w14:textId="77777777" w:rsidR="005A3B27" w:rsidRPr="0024276E" w:rsidRDefault="005A3B27" w:rsidP="0024276E">
      <w:pPr>
        <w:pStyle w:val="Citazioneintensa"/>
        <w:rPr>
          <w:sz w:val="48"/>
          <w:szCs w:val="48"/>
        </w:rPr>
      </w:pPr>
      <w:r w:rsidRPr="0024276E">
        <w:rPr>
          <w:sz w:val="48"/>
          <w:szCs w:val="48"/>
        </w:rPr>
        <w:t xml:space="preserve">SENTENCED </w:t>
      </w:r>
    </w:p>
    <w:p w14:paraId="3C487604" w14:textId="470745A4" w:rsidR="005A3B27" w:rsidRDefault="005A3B27" w:rsidP="0024276E">
      <w:pPr>
        <w:pStyle w:val="Titolo2"/>
        <w:jc w:val="center"/>
        <w:rPr>
          <w:rFonts w:eastAsia="Times New Roman"/>
          <w:lang w:eastAsia="it-IT"/>
        </w:rPr>
      </w:pPr>
      <w:r w:rsidRPr="005A3B27">
        <w:rPr>
          <w:rFonts w:eastAsia="Times New Roman"/>
          <w:lang w:eastAsia="it-IT"/>
        </w:rPr>
        <w:t>Cura, ricerca e inclusione nella PWS</w:t>
      </w:r>
    </w:p>
    <w:p w14:paraId="61B4B769" w14:textId="7EADB411" w:rsidR="005A3B27" w:rsidRPr="0039499A" w:rsidRDefault="0039499A" w:rsidP="0039499A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5A3B27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Milano, 6 ottobre 2026</w:t>
      </w:r>
      <w:r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– Si è tenuta oggi </w:t>
      </w:r>
      <w:r w:rsidRPr="0039499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</w:t>
      </w:r>
      <w:r w:rsidR="005A3B27" w:rsidRPr="0039499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 conferenza stampa promossa dall’Associazione Prader-Willi Lombardia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che ha riunito al</w:t>
      </w:r>
      <w:r w:rsidR="005A3B27" w:rsidRPr="0039499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Circolo della Stampa clinici, istituzioni e famiglie per presentare i primi dati sulla Stimolazione Magnetica Transcranica, le tutele della Legge 112, il progetto abitativo "Asso di Quadri" e la nuova campagna di sensibilizzazione "SENTENCED".</w:t>
      </w:r>
    </w:p>
    <w:p w14:paraId="6CED1B9F" w14:textId="26F71653" w:rsidR="005A3B27" w:rsidRPr="005A3B27" w:rsidRDefault="005A3B27" w:rsidP="0039499A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Coniugare la ricerca biomedica di frontiera con la costruzione di percorsi di vita autonoma e dignitosi per chi convive con una malattia rara: è</w:t>
      </w:r>
      <w:r w:rsidR="0039499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stato</w:t>
      </w:r>
      <w:r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questo l’obiettivo centrale della conferenza stampa </w:t>
      </w:r>
      <w:r w:rsidR="0039499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che ha voluto </w:t>
      </w:r>
      <w:r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far luce sulla Sindrome di Prader-Willi (PWS), una complessa condizione genetica caratterizzata da una fame insaziabile e costante che condiziona drammaticamente la quotidianità dei pazienti e dei loro nuclei familiari. </w:t>
      </w:r>
    </w:p>
    <w:p w14:paraId="2493AB36" w14:textId="546D221E" w:rsidR="005A3B27" w:rsidRPr="005A3B27" w:rsidRDefault="00D452DD" w:rsidP="0039499A">
      <w:pPr>
        <w:jc w:val="both"/>
      </w:pP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L’incontro si è aperto sul piano </w:t>
      </w:r>
      <w:r w:rsidR="005A3B27"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scientifico,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accendendo </w:t>
      </w:r>
      <w:r w:rsidR="005A3B27"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 riflettori su </w:t>
      </w:r>
      <w:r w:rsidR="005A3B27" w:rsidRPr="0039499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importanti novità cliniche. </w:t>
      </w:r>
      <w:r w:rsidR="004552BB" w:rsidRPr="004552B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Il</w:t>
      </w:r>
      <w:r w:rsidR="004552BB" w:rsidRPr="004552B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Dott. Livio Luzi — Direttore del Dipartimento di Endocrinologia, Nutrizione e Malattie Metaboliche dell'Ospedale San Giuseppe (IRCCS MultiMedica) e Professore Ordinario di Endocrinologia all'Università degli Studi di Milano — </w:t>
      </w:r>
      <w:r w:rsidR="004552BB" w:rsidRPr="004552B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ha presentato in anteprima</w:t>
      </w:r>
      <w:r w:rsidR="005A3B27" w:rsidRPr="004552B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5A3B27" w:rsidRPr="0039499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i risultati e le prospettive future dello studio d’avanguardia basato sull’applicazione della Stimolazione Magnetica Transcranica (TMS).</w:t>
      </w:r>
      <w:r w:rsidR="005A3B27"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Questa metodologia di neuromodulazione non invasiva mira ad agire sulla corteccia prefrontale e sul sistema di ricompensa cerebrale per modulare il senso di sazietà, ridurre il peso corporeo e offrire un sensibile miglioramento delle funzioni cognitive, posizionando la Lombardia come polo d'eccellenza nell'innovazione terapeutica per la PWS. </w:t>
      </w:r>
      <w:r w:rsidR="004552BB" w:rsidRPr="004552B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Contestualmente, il </w:t>
      </w:r>
      <w:r w:rsidR="004552BB" w:rsidRPr="004552B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Dott. Graziano Grugni, specialista in Endocrinologia presso l'Istituto Auxologico Italiano</w:t>
      </w:r>
      <w:r w:rsidR="004552BB" w:rsidRPr="004552B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, ha affrontato</w:t>
      </w:r>
      <w:r w:rsidR="005A3B27"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il delicato </w:t>
      </w:r>
      <w:r w:rsidR="005A3B27" w:rsidRPr="0039499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tema del passaggio dall'adolescenza all'età adulta</w:t>
      </w:r>
      <w:r w:rsidR="005A3B27"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evidenziando la necessità di garantire una continuità assistenziale endocrinologica e metabolica che prevenga l'isolamento clinico nel momento in cui i ragazzi abbandonano la fase neuropsichiatrica infantile. </w:t>
      </w:r>
    </w:p>
    <w:p w14:paraId="501BED50" w14:textId="05629CF6" w:rsidR="005A3B27" w:rsidRPr="005A3B27" w:rsidRDefault="005A3B27" w:rsidP="0039499A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L'attenzione si </w:t>
      </w:r>
      <w:r w:rsidR="0039499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è spostata</w:t>
      </w:r>
      <w:r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poi dagli aspetti clinici alla dimensione sociale e normativa. La </w:t>
      </w:r>
      <w:r w:rsidRPr="0039499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Dott.ssa Ilaria Doldi, assistente sociale del Comune di Milano, </w:t>
      </w:r>
      <w:r w:rsidR="0039499A" w:rsidRPr="0039499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ha illustrato</w:t>
      </w:r>
      <w:r w:rsidRPr="0039499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le opportunità e le potenzialità offerte dalla Legge 112/2016, nota come "Dopo di Noi"</w:t>
      </w:r>
      <w:r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quale pilastro fondamentale per pianificare percorsi trasparenti di autonomia abitativa e tutelare i diritti delle persone con disabilità grave. Risposte concrete su questo fronte arrivano proprio dalla realtà associativa: il </w:t>
      </w:r>
      <w:r w:rsidRPr="0039499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Presidente di Prader-Willi Lombardia, Alberto Vezzoli, </w:t>
      </w:r>
      <w:r w:rsidR="0039499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ha ripercorso</w:t>
      </w:r>
      <w:r w:rsidRPr="0039499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l'esperienza positiva della struttura "Asso di Cuori" e svela</w:t>
      </w:r>
      <w:r w:rsidR="0039499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to</w:t>
      </w:r>
      <w:r w:rsidRPr="0039499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il progetto di ristrutturazione di "Asso di Quadri"</w:t>
      </w:r>
      <w:r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una nuova casa pensata per accogliere </w:t>
      </w:r>
      <w:r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lastRenderedPageBreak/>
        <w:t xml:space="preserve">e accompagnare le persone affette da PWS verso una vita indipendente e tutelata nel tempo. </w:t>
      </w:r>
    </w:p>
    <w:p w14:paraId="123FCF4F" w14:textId="77777777" w:rsidR="0039499A" w:rsidRDefault="005A3B27" w:rsidP="0039499A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 dare voce all'impatto emotivo e quotidiano della patologia è</w:t>
      </w:r>
      <w:r w:rsidR="0039499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stata</w:t>
      </w:r>
      <w:r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la </w:t>
      </w:r>
      <w:r w:rsidRPr="0039499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Vicepresidente dell'associazione, Fiorella Iorio</w:t>
      </w:r>
      <w:r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che </w:t>
      </w:r>
      <w:r w:rsidR="0039499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ha condiviso</w:t>
      </w:r>
      <w:r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una testimonianza diretta su cosa significhi guidare un figlio dalla prima diagnosi attraverso tutte le tappe della crescita, trasformando il disorientamento iniziale in un impegno attivo per la comunità. </w:t>
      </w:r>
    </w:p>
    <w:p w14:paraId="7C236DF3" w14:textId="1A129FAA" w:rsidR="0039499A" w:rsidRPr="0039499A" w:rsidRDefault="0039499A" w:rsidP="0039499A">
      <w:pPr>
        <w:spacing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39499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LA CAMPAGNA</w:t>
      </w:r>
    </w:p>
    <w:p w14:paraId="5A6C06D4" w14:textId="38A6A6ED" w:rsidR="005A3B27" w:rsidRDefault="005A3B27" w:rsidP="0039499A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 coronamento di questo percorso culturale, </w:t>
      </w:r>
      <w:r w:rsidRPr="0039499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l'agenzia Mynd </w:t>
      </w:r>
      <w:r w:rsidR="0039499A" w:rsidRPr="0039499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ha lanciato</w:t>
      </w:r>
      <w:r w:rsidRPr="0039499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ufficialmente la campagna di sensibilizzazione "SENTENCED"</w:t>
      </w:r>
      <w:r w:rsidRPr="005A3B27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un progetto di comunicazione ideato per scardinare gli stereotipi sulla disabilità, sensibilizzare l'opinione pubblica sulla "prigione silenziosa" dell'iperfagia e promuovere un linguaggio finalmente inclusivo e incentrato sulla dignità della persona. </w:t>
      </w:r>
    </w:p>
    <w:p w14:paraId="2AB59FA8" w14:textId="7A14C396" w:rsidR="00036DC4" w:rsidRPr="00B90522" w:rsidRDefault="00036DC4" w:rsidP="0039499A">
      <w:pPr>
        <w:jc w:val="both"/>
        <w:rPr>
          <w:rFonts w:ascii="Arial" w:hAnsi="Arial" w:cs="Arial"/>
          <w:sz w:val="24"/>
          <w:szCs w:val="24"/>
        </w:rPr>
      </w:pPr>
      <w:r w:rsidRPr="00B90522">
        <w:rPr>
          <w:rFonts w:ascii="Arial" w:hAnsi="Arial" w:cs="Arial"/>
          <w:sz w:val="24"/>
          <w:szCs w:val="24"/>
        </w:rPr>
        <w:t xml:space="preserve">La campagna si concentra sulla sfida più profonda e dolorosa vissuta dalle persone con PWS: una fame insaziabile e costante, definita come un'urgenza fisica che non si spegne mai e che non è un capriccio o un desiderio passeggero. </w:t>
      </w:r>
      <w:r w:rsidR="00AF4023" w:rsidRPr="00AF4023">
        <w:rPr>
          <w:rFonts w:ascii="Arial" w:hAnsi="Arial" w:cs="Arial"/>
          <w:sz w:val="24"/>
          <w:szCs w:val="24"/>
        </w:rPr>
        <w:t>Per queste persone, il cibo non è fonte di piacere, ma un vero e proprio pericolo che rende la vita una "condanna all'ergastolo della fame"</w:t>
      </w:r>
      <w:r w:rsidR="00AF4023">
        <w:rPr>
          <w:rFonts w:ascii="Arial" w:hAnsi="Arial" w:cs="Arial"/>
          <w:sz w:val="24"/>
          <w:szCs w:val="24"/>
        </w:rPr>
        <w:t>.</w:t>
      </w:r>
      <w:r w:rsidRPr="00B90522">
        <w:rPr>
          <w:rFonts w:ascii="Arial" w:hAnsi="Arial" w:cs="Arial"/>
          <w:sz w:val="24"/>
          <w:szCs w:val="24"/>
        </w:rPr>
        <w:t xml:space="preserve"> La necessità di sorvegliare costantemente sé stessi e il proprio ambiente crea una "prigione silenziosa" che accompagna ogni momento della loro vita.</w:t>
      </w:r>
    </w:p>
    <w:p w14:paraId="14BAA8E8" w14:textId="77777777" w:rsidR="00036DC4" w:rsidRPr="00B90522" w:rsidRDefault="00036DC4" w:rsidP="00036DC4">
      <w:pPr>
        <w:rPr>
          <w:rFonts w:ascii="Arial" w:hAnsi="Arial" w:cs="Arial"/>
          <w:sz w:val="24"/>
          <w:szCs w:val="24"/>
        </w:rPr>
      </w:pPr>
      <w:r w:rsidRPr="00B90522">
        <w:rPr>
          <w:rFonts w:ascii="Arial" w:hAnsi="Arial" w:cs="Arial"/>
          <w:sz w:val="24"/>
          <w:szCs w:val="24"/>
        </w:rPr>
        <w:t>"SENTENCED" vuole rompere questo silenzio e far comprendere che la PWS non è solo una diagnosi, ma una realtà quotidiana fatta di sfide fisiche e psicologiche. L'obiettivo è superare la mancanza di comprensione e riconoscimento, promuovendo il bisogno di aiuto e supporto.</w:t>
      </w:r>
    </w:p>
    <w:p w14:paraId="66A71D0F" w14:textId="77777777" w:rsidR="00CA35DA" w:rsidRPr="00CA35DA" w:rsidRDefault="00CA35DA" w:rsidP="00CA35DA">
      <w:pPr>
        <w:rPr>
          <w:rFonts w:ascii="Arial" w:hAnsi="Arial" w:cs="Arial"/>
          <w:sz w:val="24"/>
          <w:szCs w:val="24"/>
        </w:rPr>
      </w:pPr>
    </w:p>
    <w:p w14:paraId="66CB7E15" w14:textId="12B28BBA" w:rsidR="00CA35DA" w:rsidRPr="00CA35DA" w:rsidRDefault="00CA35DA" w:rsidP="00CA35DA">
      <w:pPr>
        <w:rPr>
          <w:rFonts w:ascii="Arial" w:hAnsi="Arial" w:cs="Arial"/>
          <w:b/>
          <w:bCs/>
          <w:sz w:val="24"/>
          <w:szCs w:val="24"/>
        </w:rPr>
      </w:pPr>
      <w:r w:rsidRPr="00CA35DA">
        <w:rPr>
          <w:rFonts w:ascii="Arial" w:hAnsi="Arial" w:cs="Arial"/>
          <w:b/>
          <w:bCs/>
          <w:sz w:val="24"/>
          <w:szCs w:val="24"/>
        </w:rPr>
        <w:t>Associazione Prader-Willi Lombardia</w:t>
      </w:r>
    </w:p>
    <w:p w14:paraId="27B0CA44" w14:textId="77777777" w:rsidR="00CA35DA" w:rsidRPr="00CA35DA" w:rsidRDefault="00CA35DA" w:rsidP="00CA35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5DA">
        <w:rPr>
          <w:rFonts w:ascii="Arial" w:hAnsi="Arial" w:cs="Arial"/>
          <w:sz w:val="24"/>
          <w:szCs w:val="24"/>
        </w:rPr>
        <w:t>L'Associazione Prader-Willi Lombardia è un'organizzazione senza scopo di lucro che funge da punto di riferimento per le famiglie lombarde in cui è presente una persona con PWS. Dal 1991, l'Associazione affianca e supporta le famiglie e le persone con Sindrome di Prader-Willi dalla più tenera età fino all'età adulta, promuovendo attivamente l'inclusione sociale e sviluppando progetti innovativi.</w:t>
      </w:r>
    </w:p>
    <w:p w14:paraId="444C55FD" w14:textId="77777777" w:rsidR="00CA35DA" w:rsidRPr="00CA35DA" w:rsidRDefault="00CA35DA" w:rsidP="00CA35DA">
      <w:pPr>
        <w:jc w:val="both"/>
        <w:rPr>
          <w:rFonts w:ascii="Arial" w:hAnsi="Arial" w:cs="Arial"/>
          <w:sz w:val="24"/>
          <w:szCs w:val="24"/>
        </w:rPr>
      </w:pPr>
      <w:r w:rsidRPr="00CA35DA">
        <w:rPr>
          <w:rFonts w:ascii="Arial" w:hAnsi="Arial" w:cs="Arial"/>
          <w:sz w:val="24"/>
          <w:szCs w:val="24"/>
        </w:rPr>
        <w:t>Un esempio concreto di questo impegno è l'acquisto, avvenuto nel 2020 grazie a un prestito infruttifero e all'autotassazione delle famiglie, di una residenza ad Asso (CO). Questa struttura è diventata un polo vitale per le attività di sollievo e per i progetti di autonomia dedicati alle persone con PWS della Lombardia e, al contempo, apre le sue porte anche alle altre sezioni regionali.</w:t>
      </w:r>
    </w:p>
    <w:p w14:paraId="3F8BA918" w14:textId="7E977936" w:rsidR="00CA35DA" w:rsidRPr="00CA35DA" w:rsidRDefault="00CA35DA" w:rsidP="00CA35DA">
      <w:pPr>
        <w:rPr>
          <w:rFonts w:ascii="Arial" w:hAnsi="Arial" w:cs="Arial"/>
          <w:sz w:val="24"/>
          <w:szCs w:val="24"/>
        </w:rPr>
      </w:pPr>
      <w:r w:rsidRPr="00CA35DA">
        <w:rPr>
          <w:rFonts w:ascii="Arial" w:hAnsi="Arial" w:cs="Arial"/>
          <w:sz w:val="24"/>
          <w:szCs w:val="24"/>
        </w:rPr>
        <w:t>Sede: Via Giulio Caccini 12, 20900 Monza (MB) - C.F. 10136080153</w:t>
      </w:r>
    </w:p>
    <w:p w14:paraId="5C09BCA8" w14:textId="5346852D" w:rsidR="00CA35DA" w:rsidRPr="00CA35DA" w:rsidRDefault="00CA35DA" w:rsidP="00722ACD">
      <w:pPr>
        <w:rPr>
          <w:rFonts w:ascii="Arial" w:hAnsi="Arial" w:cs="Arial"/>
          <w:sz w:val="24"/>
          <w:szCs w:val="24"/>
        </w:rPr>
      </w:pPr>
      <w:r w:rsidRPr="00CA35DA">
        <w:rPr>
          <w:rFonts w:ascii="Arial" w:hAnsi="Arial" w:cs="Arial"/>
          <w:sz w:val="24"/>
          <w:szCs w:val="24"/>
        </w:rPr>
        <w:t xml:space="preserve">Per maggiori informazioni: </w:t>
      </w:r>
      <w:hyperlink r:id="rId6" w:history="1">
        <w:r w:rsidRPr="00A91ACE">
          <w:rPr>
            <w:rStyle w:val="Collegamentoipertestuale"/>
            <w:rFonts w:ascii="Arial" w:hAnsi="Arial"/>
            <w:sz w:val="24"/>
            <w:szCs w:val="24"/>
          </w:rPr>
          <w:t>https://www.praderwillilombardia.it/</w:t>
        </w:r>
      </w:hyperlink>
      <w:r w:rsidR="00722ACD">
        <w:t xml:space="preserve">  </w:t>
      </w:r>
      <w:hyperlink r:id="rId7" w:history="1">
        <w:r w:rsidRPr="00A91ACE">
          <w:rPr>
            <w:rStyle w:val="Collegamentoipertestuale"/>
            <w:rFonts w:ascii="Arial" w:hAnsi="Arial" w:cs="Arial"/>
            <w:sz w:val="24"/>
            <w:szCs w:val="24"/>
          </w:rPr>
          <w:t>pwlombardia@gmail.com</w:t>
        </w:r>
      </w:hyperlink>
    </w:p>
    <w:p w14:paraId="0804FA05" w14:textId="1E7182F6" w:rsidR="00CA35DA" w:rsidRPr="00CA35DA" w:rsidRDefault="005A3B27" w:rsidP="005A3B27">
      <w:pPr>
        <w:spacing w:after="100" w:afterAutospacing="1" w:line="240" w:lineRule="auto"/>
        <w:rPr>
          <w:rFonts w:ascii="Arial" w:hAnsi="Arial" w:cs="Arial"/>
          <w:sz w:val="24"/>
          <w:szCs w:val="24"/>
        </w:rPr>
      </w:pPr>
      <w:r w:rsidRPr="00CA35DA">
        <w:rPr>
          <w:rFonts w:ascii="Arial" w:hAnsi="Arial" w:cs="Arial"/>
          <w:sz w:val="24"/>
          <w:szCs w:val="24"/>
        </w:rPr>
        <w:t xml:space="preserve">Agenzia di Comunicazione: Mynd </w:t>
      </w:r>
      <w:r w:rsidR="00CA35DA">
        <w:rPr>
          <w:rFonts w:ascii="Arial" w:hAnsi="Arial" w:cs="Arial"/>
          <w:sz w:val="24"/>
          <w:szCs w:val="24"/>
        </w:rPr>
        <w:t>– Tel 039 68 0051</w:t>
      </w:r>
      <w:r w:rsidR="00722ACD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CA35DA" w:rsidRPr="00A91ACE">
          <w:rPr>
            <w:rStyle w:val="Collegamentoipertestuale"/>
            <w:rFonts w:ascii="Arial" w:hAnsi="Arial" w:cs="Arial"/>
            <w:sz w:val="24"/>
            <w:szCs w:val="24"/>
          </w:rPr>
          <w:t>l.parisi@mynd.it</w:t>
        </w:r>
      </w:hyperlink>
      <w:r w:rsidR="00CA35DA">
        <w:rPr>
          <w:rFonts w:ascii="Arial" w:hAnsi="Arial" w:cs="Arial"/>
          <w:sz w:val="24"/>
          <w:szCs w:val="24"/>
        </w:rPr>
        <w:t xml:space="preserve">; </w:t>
      </w:r>
      <w:hyperlink r:id="rId9" w:history="1">
        <w:r w:rsidR="00CA35DA" w:rsidRPr="00A91ACE">
          <w:rPr>
            <w:rStyle w:val="Collegamentoipertestuale"/>
            <w:rFonts w:ascii="Arial" w:hAnsi="Arial" w:cs="Arial"/>
            <w:sz w:val="24"/>
            <w:szCs w:val="24"/>
          </w:rPr>
          <w:t>r.ferrario@mynd.it</w:t>
        </w:r>
      </w:hyperlink>
    </w:p>
    <w:p w14:paraId="07126AF5" w14:textId="77777777" w:rsidR="00722ACD" w:rsidRDefault="005A3B27">
      <w:pPr>
        <w:rPr>
          <w:rFonts w:ascii="Arial" w:hAnsi="Arial" w:cs="Arial"/>
          <w:sz w:val="24"/>
          <w:szCs w:val="24"/>
        </w:rPr>
      </w:pPr>
      <w:r w:rsidRPr="00CA35DA">
        <w:rPr>
          <w:rFonts w:ascii="Arial" w:hAnsi="Arial" w:cs="Arial"/>
          <w:sz w:val="24"/>
          <w:szCs w:val="24"/>
        </w:rPr>
        <w:t xml:space="preserve">Ufficio Stampa / PR: Media Ambience </w:t>
      </w:r>
      <w:r w:rsidR="00CA35DA" w:rsidRPr="00CA35DA">
        <w:rPr>
          <w:rFonts w:ascii="Arial" w:hAnsi="Arial" w:cs="Arial"/>
          <w:sz w:val="24"/>
          <w:szCs w:val="24"/>
        </w:rPr>
        <w:t>Milano – Tel 02 85458311</w:t>
      </w:r>
      <w:r w:rsidR="00722ACD">
        <w:rPr>
          <w:rFonts w:ascii="Arial" w:hAnsi="Arial" w:cs="Arial"/>
          <w:sz w:val="24"/>
          <w:szCs w:val="24"/>
        </w:rPr>
        <w:t xml:space="preserve"> </w:t>
      </w:r>
    </w:p>
    <w:p w14:paraId="25EA1780" w14:textId="0FE0ADD2" w:rsidR="00EB1CB1" w:rsidRPr="00CA35DA" w:rsidRDefault="00722ACD">
      <w:pPr>
        <w:rPr>
          <w:rFonts w:ascii="Arial" w:hAnsi="Arial" w:cs="Arial"/>
          <w:sz w:val="24"/>
          <w:szCs w:val="24"/>
        </w:rPr>
      </w:pPr>
      <w:hyperlink r:id="rId10" w:history="1">
        <w:r w:rsidRPr="000662C3">
          <w:rPr>
            <w:rStyle w:val="Collegamentoipertestuale"/>
            <w:rFonts w:ascii="Arial" w:hAnsi="Arial" w:cs="Arial"/>
            <w:sz w:val="24"/>
            <w:szCs w:val="24"/>
          </w:rPr>
          <w:t>a.piciotti@media-ambience.com</w:t>
        </w:r>
      </w:hyperlink>
      <w:r w:rsidR="00CA35DA" w:rsidRPr="00CA35DA">
        <w:rPr>
          <w:rStyle w:val="Collegamentoipertestuale"/>
          <w:rFonts w:ascii="Arial" w:hAnsi="Arial" w:cs="Arial"/>
          <w:sz w:val="24"/>
          <w:szCs w:val="24"/>
        </w:rPr>
        <w:t>;</w:t>
      </w:r>
      <w:r w:rsidR="00CA35DA">
        <w:rPr>
          <w:rStyle w:val="Collegamentoipertestuale"/>
          <w:rFonts w:ascii="Arial" w:hAnsi="Arial" w:cs="Arial"/>
          <w:sz w:val="24"/>
          <w:szCs w:val="24"/>
        </w:rPr>
        <w:t xml:space="preserve"> ufficiostampa@media-ambience.com</w:t>
      </w:r>
    </w:p>
    <w:sectPr w:rsidR="00EB1CB1" w:rsidRPr="00CA35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E4372"/>
    <w:multiLevelType w:val="multilevel"/>
    <w:tmpl w:val="3BF6C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098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B27"/>
    <w:rsid w:val="00035059"/>
    <w:rsid w:val="00036DC4"/>
    <w:rsid w:val="001279DE"/>
    <w:rsid w:val="0024276E"/>
    <w:rsid w:val="00286565"/>
    <w:rsid w:val="00343FD9"/>
    <w:rsid w:val="0039499A"/>
    <w:rsid w:val="004552BB"/>
    <w:rsid w:val="005A3B27"/>
    <w:rsid w:val="00667A29"/>
    <w:rsid w:val="006A0678"/>
    <w:rsid w:val="00722ACD"/>
    <w:rsid w:val="00997417"/>
    <w:rsid w:val="00AF4023"/>
    <w:rsid w:val="00B90522"/>
    <w:rsid w:val="00CA35DA"/>
    <w:rsid w:val="00CB018A"/>
    <w:rsid w:val="00CE3F15"/>
    <w:rsid w:val="00D452DD"/>
    <w:rsid w:val="00EB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AEF38"/>
  <w15:chartTrackingRefBased/>
  <w15:docId w15:val="{6214D81B-CC54-4AF1-B75E-765307394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A3B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A3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A3B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3B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3B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3B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3B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3B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3B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A3B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A3B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A3B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3B2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3B2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3B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3B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3B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3B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3B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3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3B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3B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3B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3B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A3B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A3B2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3B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3B2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A3B2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A35D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A3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parisi@mynd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wlombardi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raderwillilombardia.it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a.piciotti@media-ambie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.ferrario@mynd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Fiorella Iorio</dc:creator>
  <cp:keywords/>
  <dc:description/>
  <cp:lastModifiedBy>Hp</cp:lastModifiedBy>
  <cp:revision>3</cp:revision>
  <cp:lastPrinted>2026-10-01T12:48:00Z</cp:lastPrinted>
  <dcterms:created xsi:type="dcterms:W3CDTF">2026-10-01T14:08:00Z</dcterms:created>
  <dcterms:modified xsi:type="dcterms:W3CDTF">2026-10-05T12:43:00Z</dcterms:modified>
</cp:coreProperties>
</file>